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496" w:rsidRDefault="00181EE9" w:rsidP="00BF4496">
      <w:pPr>
        <w:jc w:val="center"/>
        <w:rPr>
          <w:sz w:val="32"/>
        </w:rPr>
      </w:pPr>
      <w:r>
        <w:rPr>
          <w:sz w:val="32"/>
          <w:lang w:val="uk-UA"/>
        </w:rPr>
        <w:t xml:space="preserve">     </w:t>
      </w:r>
      <w:r w:rsidR="00BF4496">
        <w:rPr>
          <w:sz w:val="32"/>
          <w:lang w:val="uk-UA"/>
        </w:rPr>
        <w:t xml:space="preserve">     </w:t>
      </w:r>
      <w:r w:rsidR="00BF4496">
        <w:rPr>
          <w:noProof/>
          <w:sz w:val="32"/>
        </w:rPr>
        <w:drawing>
          <wp:inline distT="0" distB="0" distL="0" distR="0">
            <wp:extent cx="60960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496" w:rsidRDefault="00BF4496" w:rsidP="00BF4496">
      <w:pPr>
        <w:pStyle w:val="1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ГЛУХ</w:t>
      </w:r>
      <w:proofErr w:type="gramEnd"/>
      <w:r>
        <w:rPr>
          <w:sz w:val="28"/>
          <w:szCs w:val="28"/>
        </w:rPr>
        <w:t>ІВСЬКА МІСЬКА РАДА СУМСЬКОЇ ОБЛАСТІ</w:t>
      </w:r>
    </w:p>
    <w:p w:rsidR="00BF4496" w:rsidRDefault="00BF4496" w:rsidP="00BF4496">
      <w:pPr>
        <w:pStyle w:val="1"/>
        <w:spacing w:line="360" w:lineRule="auto"/>
        <w:rPr>
          <w:szCs w:val="28"/>
        </w:rPr>
      </w:pPr>
      <w:r>
        <w:rPr>
          <w:szCs w:val="28"/>
        </w:rPr>
        <w:t xml:space="preserve">Р О З П О Р Я Д Ж Е Н </w:t>
      </w:r>
      <w:proofErr w:type="spellStart"/>
      <w:proofErr w:type="gramStart"/>
      <w:r>
        <w:rPr>
          <w:szCs w:val="28"/>
        </w:rPr>
        <w:t>Н</w:t>
      </w:r>
      <w:proofErr w:type="spellEnd"/>
      <w:proofErr w:type="gramEnd"/>
      <w:r>
        <w:rPr>
          <w:szCs w:val="28"/>
        </w:rPr>
        <w:t xml:space="preserve"> Я </w:t>
      </w:r>
    </w:p>
    <w:p w:rsidR="00BF4496" w:rsidRDefault="00BF4496" w:rsidP="00BF4496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 І С Ь К О Г О      Г О Л О В И</w:t>
      </w:r>
    </w:p>
    <w:p w:rsidR="00BF4496" w:rsidRDefault="00BF4496" w:rsidP="00BF4496">
      <w:pPr>
        <w:rPr>
          <w:sz w:val="28"/>
        </w:rPr>
      </w:pPr>
    </w:p>
    <w:p w:rsidR="00BF4496" w:rsidRDefault="00492255" w:rsidP="00BF4496">
      <w:pPr>
        <w:rPr>
          <w:sz w:val="28"/>
          <w:lang w:val="uk-UA"/>
        </w:rPr>
      </w:pPr>
      <w:r>
        <w:rPr>
          <w:sz w:val="28"/>
          <w:lang w:val="uk-UA"/>
        </w:rPr>
        <w:t>27.02.2019</w:t>
      </w:r>
      <w:r w:rsidR="00F658BD">
        <w:rPr>
          <w:sz w:val="28"/>
          <w:lang w:val="uk-UA"/>
        </w:rPr>
        <w:t xml:space="preserve">                                         </w:t>
      </w:r>
      <w:r>
        <w:rPr>
          <w:sz w:val="28"/>
          <w:lang w:val="uk-UA"/>
        </w:rPr>
        <w:t xml:space="preserve">  </w:t>
      </w:r>
      <w:r w:rsidR="00F658BD">
        <w:rPr>
          <w:sz w:val="28"/>
          <w:lang w:val="uk-UA"/>
        </w:rPr>
        <w:t xml:space="preserve">   </w:t>
      </w:r>
      <w:r w:rsidR="00BF4496">
        <w:rPr>
          <w:sz w:val="24"/>
          <w:szCs w:val="24"/>
        </w:rPr>
        <w:t xml:space="preserve">м. </w:t>
      </w:r>
      <w:proofErr w:type="spellStart"/>
      <w:r w:rsidR="00BF4496">
        <w:rPr>
          <w:sz w:val="24"/>
          <w:szCs w:val="24"/>
        </w:rPr>
        <w:t>Глухів</w:t>
      </w:r>
      <w:proofErr w:type="spellEnd"/>
      <w:r w:rsidR="00BF4496">
        <w:rPr>
          <w:sz w:val="24"/>
          <w:szCs w:val="24"/>
        </w:rPr>
        <w:t xml:space="preserve">  </w:t>
      </w:r>
      <w:r w:rsidR="00BF4496">
        <w:rPr>
          <w:sz w:val="28"/>
          <w:szCs w:val="28"/>
        </w:rPr>
        <w:t xml:space="preserve">           </w:t>
      </w:r>
      <w:r w:rsidR="00BF4496">
        <w:rPr>
          <w:sz w:val="28"/>
          <w:szCs w:val="28"/>
          <w:lang w:val="uk-UA"/>
        </w:rPr>
        <w:t xml:space="preserve">         </w:t>
      </w:r>
      <w:r w:rsidR="008C5F57">
        <w:rPr>
          <w:sz w:val="28"/>
          <w:szCs w:val="28"/>
          <w:lang w:val="uk-UA"/>
        </w:rPr>
        <w:t xml:space="preserve">    </w:t>
      </w:r>
      <w:r w:rsidR="00BF4496">
        <w:rPr>
          <w:sz w:val="28"/>
          <w:szCs w:val="28"/>
          <w:lang w:val="uk-UA"/>
        </w:rPr>
        <w:t xml:space="preserve">      </w:t>
      </w:r>
      <w:r w:rsidR="00BF4496">
        <w:rPr>
          <w:sz w:val="28"/>
        </w:rPr>
        <w:t>№</w:t>
      </w:r>
      <w:r>
        <w:rPr>
          <w:sz w:val="28"/>
          <w:lang w:val="uk-UA"/>
        </w:rPr>
        <w:t xml:space="preserve"> 48-ОД</w:t>
      </w:r>
      <w:bookmarkStart w:id="0" w:name="_GoBack"/>
      <w:bookmarkEnd w:id="0"/>
    </w:p>
    <w:p w:rsidR="00BF4496" w:rsidRDefault="00BF4496" w:rsidP="00BF4496">
      <w:pPr>
        <w:rPr>
          <w:b/>
          <w:bCs/>
          <w:iCs/>
          <w:sz w:val="28"/>
        </w:rPr>
      </w:pPr>
    </w:p>
    <w:p w:rsidR="00BF4496" w:rsidRDefault="00BF4496" w:rsidP="00BF4496">
      <w:pPr>
        <w:rPr>
          <w:b/>
          <w:sz w:val="28"/>
          <w:szCs w:val="28"/>
          <w:lang w:val="uk-UA"/>
        </w:rPr>
      </w:pPr>
    </w:p>
    <w:p w:rsidR="00D61F47" w:rsidRDefault="00BF4496" w:rsidP="00BF05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F0544">
        <w:rPr>
          <w:b/>
          <w:sz w:val="28"/>
          <w:szCs w:val="28"/>
          <w:lang w:val="uk-UA"/>
        </w:rPr>
        <w:t>в</w:t>
      </w:r>
      <w:r w:rsidR="00AB1733">
        <w:rPr>
          <w:b/>
          <w:sz w:val="28"/>
          <w:szCs w:val="28"/>
          <w:lang w:val="uk-UA"/>
        </w:rPr>
        <w:t>изначення</w:t>
      </w:r>
      <w:r w:rsidR="00D61F47">
        <w:rPr>
          <w:b/>
          <w:sz w:val="28"/>
          <w:szCs w:val="28"/>
          <w:lang w:val="uk-UA"/>
        </w:rPr>
        <w:t xml:space="preserve"> місць для розміщення </w:t>
      </w:r>
    </w:p>
    <w:p w:rsidR="00D61F47" w:rsidRDefault="00D61F47" w:rsidP="00BF44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матеріалів передвиборчої агітації </w:t>
      </w:r>
      <w:r w:rsidR="00BF4496">
        <w:rPr>
          <w:b/>
          <w:sz w:val="28"/>
          <w:szCs w:val="28"/>
          <w:lang w:val="uk-UA"/>
        </w:rPr>
        <w:t xml:space="preserve">на </w:t>
      </w:r>
    </w:p>
    <w:p w:rsidR="00BF4496" w:rsidRDefault="00AB1733" w:rsidP="00BF44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 Глухівської міської ради</w:t>
      </w:r>
    </w:p>
    <w:p w:rsidR="00BF4496" w:rsidRDefault="00BF4496" w:rsidP="00BF449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F4496" w:rsidRPr="00F658BD" w:rsidRDefault="00BF4496" w:rsidP="00F658B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Відповідно</w:t>
      </w:r>
      <w:r w:rsidR="00531621">
        <w:rPr>
          <w:sz w:val="28"/>
          <w:lang w:val="uk-UA"/>
        </w:rPr>
        <w:t xml:space="preserve"> до</w:t>
      </w:r>
      <w:r>
        <w:rPr>
          <w:sz w:val="28"/>
          <w:lang w:val="uk-UA"/>
        </w:rPr>
        <w:t xml:space="preserve"> </w:t>
      </w:r>
      <w:r w:rsidR="00BB1E84">
        <w:rPr>
          <w:sz w:val="28"/>
          <w:lang w:val="uk-UA"/>
        </w:rPr>
        <w:t xml:space="preserve">розпорядження міського голови </w:t>
      </w:r>
      <w:r w:rsidR="00F658BD">
        <w:rPr>
          <w:sz w:val="28"/>
          <w:lang w:val="uk-UA"/>
        </w:rPr>
        <w:t>від 11.02</w:t>
      </w:r>
      <w:r w:rsidR="00531621">
        <w:rPr>
          <w:sz w:val="28"/>
          <w:lang w:val="uk-UA"/>
        </w:rPr>
        <w:t>.2019</w:t>
      </w:r>
      <w:r w:rsidR="00F658BD">
        <w:rPr>
          <w:sz w:val="28"/>
          <w:lang w:val="uk-UA"/>
        </w:rPr>
        <w:t xml:space="preserve"> № 34</w:t>
      </w:r>
      <w:r w:rsidR="00BB1E84">
        <w:rPr>
          <w:sz w:val="28"/>
          <w:lang w:val="uk-UA"/>
        </w:rPr>
        <w:t>-ОД «</w:t>
      </w:r>
      <w:r w:rsidR="00F658BD" w:rsidRPr="00F658BD">
        <w:rPr>
          <w:sz w:val="28"/>
          <w:lang w:val="uk-UA"/>
        </w:rPr>
        <w:t>П</w:t>
      </w:r>
      <w:r w:rsidR="00F658BD">
        <w:rPr>
          <w:sz w:val="28"/>
          <w:lang w:val="uk-UA"/>
        </w:rPr>
        <w:t xml:space="preserve">ро план основних організаційних </w:t>
      </w:r>
      <w:r w:rsidR="00F658BD" w:rsidRPr="00F658BD">
        <w:rPr>
          <w:sz w:val="28"/>
          <w:lang w:val="uk-UA"/>
        </w:rPr>
        <w:t>зах</w:t>
      </w:r>
      <w:r w:rsidR="00F658BD">
        <w:rPr>
          <w:sz w:val="28"/>
          <w:lang w:val="uk-UA"/>
        </w:rPr>
        <w:t xml:space="preserve">одів з підготовки та проведення </w:t>
      </w:r>
      <w:r w:rsidR="00F658BD" w:rsidRPr="00F658BD">
        <w:rPr>
          <w:sz w:val="28"/>
          <w:lang w:val="uk-UA"/>
        </w:rPr>
        <w:t>черг</w:t>
      </w:r>
      <w:r w:rsidR="00F658BD">
        <w:rPr>
          <w:sz w:val="28"/>
          <w:lang w:val="uk-UA"/>
        </w:rPr>
        <w:t xml:space="preserve">ових виборів Президента України </w:t>
      </w:r>
      <w:r w:rsidR="00F658BD" w:rsidRPr="00F658BD">
        <w:rPr>
          <w:sz w:val="28"/>
          <w:lang w:val="uk-UA"/>
        </w:rPr>
        <w:t>31 березня 2019 року</w:t>
      </w:r>
      <w:r w:rsidR="00667390">
        <w:rPr>
          <w:sz w:val="28"/>
          <w:lang w:val="uk-UA"/>
        </w:rPr>
        <w:t>»,</w:t>
      </w:r>
      <w:r w:rsidR="00AB1733">
        <w:rPr>
          <w:sz w:val="28"/>
          <w:szCs w:val="28"/>
          <w:lang w:val="uk-UA"/>
        </w:rPr>
        <w:t xml:space="preserve"> з метою створення</w:t>
      </w:r>
      <w:r w:rsidR="0043332D">
        <w:rPr>
          <w:sz w:val="28"/>
          <w:szCs w:val="28"/>
          <w:lang w:val="uk-UA"/>
        </w:rPr>
        <w:t xml:space="preserve"> належних умов </w:t>
      </w:r>
      <w:r w:rsidR="00AB1733">
        <w:rPr>
          <w:sz w:val="28"/>
          <w:szCs w:val="28"/>
          <w:lang w:val="uk-UA"/>
        </w:rPr>
        <w:t>та проведення</w:t>
      </w:r>
      <w:r w:rsidR="0043332D">
        <w:rPr>
          <w:sz w:val="28"/>
          <w:szCs w:val="28"/>
          <w:lang w:val="uk-UA"/>
        </w:rPr>
        <w:t xml:space="preserve"> </w:t>
      </w:r>
      <w:r w:rsidR="00F658BD">
        <w:rPr>
          <w:sz w:val="28"/>
          <w:szCs w:val="28"/>
          <w:lang w:val="uk-UA"/>
        </w:rPr>
        <w:t>виборів Президента України 31 березня 2019</w:t>
      </w:r>
      <w:r w:rsidR="0043332D">
        <w:rPr>
          <w:sz w:val="28"/>
          <w:szCs w:val="28"/>
          <w:lang w:val="uk-UA"/>
        </w:rPr>
        <w:t xml:space="preserve"> року на території Глухівської міської ради</w:t>
      </w:r>
      <w:r w:rsidR="00667390">
        <w:rPr>
          <w:sz w:val="28"/>
          <w:szCs w:val="28"/>
          <w:lang w:val="uk-UA"/>
        </w:rPr>
        <w:t>,</w:t>
      </w:r>
      <w:r w:rsidR="00667390" w:rsidRPr="00667390">
        <w:rPr>
          <w:spacing w:val="-3"/>
          <w:sz w:val="28"/>
          <w:szCs w:val="28"/>
          <w:lang w:val="uk-UA"/>
        </w:rPr>
        <w:t xml:space="preserve"> </w:t>
      </w:r>
      <w:r w:rsidR="00667390">
        <w:rPr>
          <w:spacing w:val="-3"/>
          <w:sz w:val="28"/>
          <w:szCs w:val="28"/>
          <w:lang w:val="uk-UA"/>
        </w:rPr>
        <w:t xml:space="preserve">керуючись пунктом 20 частини четвертої статті 42 Закону України «Про місцеве </w:t>
      </w:r>
      <w:r w:rsidR="00667390">
        <w:rPr>
          <w:sz w:val="28"/>
          <w:szCs w:val="28"/>
          <w:lang w:val="uk-UA"/>
        </w:rPr>
        <w:t>самоврядування в Україні»</w:t>
      </w:r>
      <w:r>
        <w:rPr>
          <w:sz w:val="28"/>
          <w:szCs w:val="28"/>
          <w:lang w:val="uk-UA"/>
        </w:rPr>
        <w:t xml:space="preserve">:     </w:t>
      </w:r>
    </w:p>
    <w:p w:rsidR="00BF4496" w:rsidRDefault="00BF4496" w:rsidP="00BF44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1.</w:t>
      </w:r>
      <w:r w:rsidR="00AB1733">
        <w:rPr>
          <w:sz w:val="28"/>
          <w:lang w:val="uk-UA"/>
        </w:rPr>
        <w:t xml:space="preserve"> Визначити</w:t>
      </w:r>
      <w:r>
        <w:rPr>
          <w:sz w:val="28"/>
          <w:lang w:val="uk-UA"/>
        </w:rPr>
        <w:t xml:space="preserve"> перелік </w:t>
      </w:r>
      <w:r w:rsidR="00D61F47">
        <w:rPr>
          <w:sz w:val="28"/>
          <w:lang w:val="uk-UA"/>
        </w:rPr>
        <w:t xml:space="preserve">місць розташування стендів </w:t>
      </w:r>
      <w:r w:rsidR="00AB1733">
        <w:rPr>
          <w:sz w:val="28"/>
          <w:lang w:val="uk-UA"/>
        </w:rPr>
        <w:t xml:space="preserve">та </w:t>
      </w:r>
      <w:proofErr w:type="spellStart"/>
      <w:r w:rsidR="002626E4">
        <w:rPr>
          <w:sz w:val="28"/>
          <w:lang w:val="uk-UA"/>
        </w:rPr>
        <w:t>дошок</w:t>
      </w:r>
      <w:proofErr w:type="spellEnd"/>
      <w:r w:rsidR="002626E4">
        <w:rPr>
          <w:sz w:val="28"/>
          <w:lang w:val="uk-UA"/>
        </w:rPr>
        <w:t xml:space="preserve"> оголошен</w:t>
      </w:r>
      <w:r w:rsidR="00361E01">
        <w:rPr>
          <w:sz w:val="28"/>
          <w:lang w:val="uk-UA"/>
        </w:rPr>
        <w:t xml:space="preserve">ь </w:t>
      </w:r>
      <w:r w:rsidR="00D61F47">
        <w:rPr>
          <w:sz w:val="28"/>
          <w:lang w:val="uk-UA"/>
        </w:rPr>
        <w:t xml:space="preserve">для розміщення матеріалів передвиборчої агітації </w:t>
      </w:r>
      <w:r>
        <w:rPr>
          <w:sz w:val="28"/>
          <w:lang w:val="uk-UA"/>
        </w:rPr>
        <w:t xml:space="preserve">на території </w:t>
      </w:r>
      <w:r w:rsidR="00361E01" w:rsidRPr="00361E01">
        <w:rPr>
          <w:sz w:val="28"/>
          <w:szCs w:val="28"/>
          <w:lang w:val="uk-UA"/>
        </w:rPr>
        <w:t>Глухівської міської ради</w:t>
      </w:r>
      <w:r>
        <w:rPr>
          <w:sz w:val="28"/>
          <w:lang w:val="uk-UA"/>
        </w:rPr>
        <w:t xml:space="preserve"> (</w:t>
      </w:r>
      <w:r w:rsidR="00F658BD">
        <w:rPr>
          <w:sz w:val="28"/>
          <w:lang w:val="uk-UA"/>
        </w:rPr>
        <w:t>додається)</w:t>
      </w:r>
      <w:r>
        <w:rPr>
          <w:sz w:val="28"/>
          <w:lang w:val="uk-UA"/>
        </w:rPr>
        <w:t>.</w:t>
      </w:r>
    </w:p>
    <w:p w:rsidR="0081443F" w:rsidRDefault="00BB1E84" w:rsidP="00BF44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2. При розміщенні інформаційних та інформаційно-агітаційних </w:t>
      </w:r>
      <w:r w:rsidR="0081443F">
        <w:rPr>
          <w:sz w:val="28"/>
          <w:lang w:val="uk-UA"/>
        </w:rPr>
        <w:t xml:space="preserve">наметів </w:t>
      </w:r>
      <w:r>
        <w:rPr>
          <w:sz w:val="28"/>
          <w:lang w:val="uk-UA"/>
        </w:rPr>
        <w:t>керуватися рішенням</w:t>
      </w:r>
      <w:r w:rsidR="00531621">
        <w:rPr>
          <w:sz w:val="28"/>
          <w:lang w:val="uk-UA"/>
        </w:rPr>
        <w:t>и</w:t>
      </w:r>
      <w:r>
        <w:rPr>
          <w:sz w:val="28"/>
          <w:lang w:val="uk-UA"/>
        </w:rPr>
        <w:t xml:space="preserve"> виконавчого комітету міської ради від 26.08.2009 № 230 «Про затвердження тимчасового порядку розташування інформаційних та інформаційно-агітаційних наметів на території міста Глухова»</w:t>
      </w:r>
      <w:r w:rsidR="0081443F">
        <w:rPr>
          <w:sz w:val="28"/>
          <w:lang w:val="uk-UA"/>
        </w:rPr>
        <w:t xml:space="preserve"> та в</w:t>
      </w:r>
      <w:r w:rsidR="00531621">
        <w:rPr>
          <w:sz w:val="28"/>
          <w:lang w:val="uk-UA"/>
        </w:rPr>
        <w:t>ід 27.01.2010</w:t>
      </w:r>
      <w:r w:rsidR="0081443F">
        <w:rPr>
          <w:sz w:val="28"/>
          <w:lang w:val="uk-UA"/>
        </w:rPr>
        <w:t xml:space="preserve"> №18 «Про доповнення до додатку №</w:t>
      </w:r>
      <w:r w:rsidR="00D34D89">
        <w:rPr>
          <w:sz w:val="28"/>
          <w:lang w:val="uk-UA"/>
        </w:rPr>
        <w:t xml:space="preserve"> </w:t>
      </w:r>
      <w:r w:rsidR="0081443F">
        <w:rPr>
          <w:sz w:val="28"/>
          <w:lang w:val="uk-UA"/>
        </w:rPr>
        <w:t>2 рішення виконавчого комітету №230 від 26.08.2009 року «Про затвердження тимчасового порядку розташування інформаційних та інформаційно-агітаційних наметів на території міста Глухова»</w:t>
      </w:r>
      <w:r w:rsidR="00493DE0">
        <w:rPr>
          <w:sz w:val="28"/>
          <w:lang w:val="uk-UA"/>
        </w:rPr>
        <w:t>.</w:t>
      </w:r>
    </w:p>
    <w:p w:rsidR="00493DE0" w:rsidRDefault="00493DE0" w:rsidP="00493DE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Управлінню житлово-комунального господарства та містобудування міської ради:</w:t>
      </w:r>
    </w:p>
    <w:p w:rsidR="00493DE0" w:rsidRDefault="00531621" w:rsidP="00493DE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1) п</w:t>
      </w:r>
      <w:r w:rsidR="00493DE0">
        <w:rPr>
          <w:sz w:val="28"/>
          <w:lang w:val="uk-UA"/>
        </w:rPr>
        <w:t xml:space="preserve">ривести у належний стан </w:t>
      </w:r>
      <w:r w:rsidR="00493DE0" w:rsidRPr="00493DE0">
        <w:rPr>
          <w:sz w:val="28"/>
          <w:lang w:val="uk-UA"/>
        </w:rPr>
        <w:t>с</w:t>
      </w:r>
      <w:r w:rsidR="00493DE0">
        <w:rPr>
          <w:sz w:val="28"/>
          <w:lang w:val="uk-UA"/>
        </w:rPr>
        <w:t>тенди</w:t>
      </w:r>
      <w:r w:rsidR="00493DE0" w:rsidRPr="00493DE0">
        <w:rPr>
          <w:sz w:val="28"/>
          <w:lang w:val="uk-UA"/>
        </w:rPr>
        <w:t xml:space="preserve"> для розміщення матеріалів передвиборчої агітації на території </w:t>
      </w:r>
      <w:r w:rsidR="00361E01" w:rsidRPr="00361E01">
        <w:rPr>
          <w:sz w:val="28"/>
          <w:szCs w:val="28"/>
          <w:lang w:val="uk-UA"/>
        </w:rPr>
        <w:t>Глухівської міської ради</w:t>
      </w:r>
      <w:r w:rsidR="00493DE0">
        <w:rPr>
          <w:sz w:val="28"/>
          <w:lang w:val="uk-UA"/>
        </w:rPr>
        <w:t>;</w:t>
      </w:r>
    </w:p>
    <w:p w:rsidR="00493DE0" w:rsidRDefault="00531621" w:rsidP="000E21F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2)</w:t>
      </w:r>
      <w:r w:rsidR="00493DE0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="000E21F2">
        <w:rPr>
          <w:sz w:val="28"/>
          <w:lang w:val="uk-UA"/>
        </w:rPr>
        <w:t>дійснювати контроль за станом стендів</w:t>
      </w:r>
      <w:r w:rsidR="000E21F2" w:rsidRPr="000E21F2">
        <w:rPr>
          <w:sz w:val="28"/>
          <w:lang w:val="uk-UA"/>
        </w:rPr>
        <w:t xml:space="preserve"> </w:t>
      </w:r>
      <w:r w:rsidR="000E21F2" w:rsidRPr="00493DE0">
        <w:rPr>
          <w:sz w:val="28"/>
          <w:lang w:val="uk-UA"/>
        </w:rPr>
        <w:t>для розміщення матеріалів передвиборчої агітації</w:t>
      </w:r>
      <w:r w:rsidR="000E21F2">
        <w:rPr>
          <w:sz w:val="28"/>
          <w:lang w:val="uk-UA"/>
        </w:rPr>
        <w:t>;</w:t>
      </w:r>
    </w:p>
    <w:p w:rsidR="000E21F2" w:rsidRDefault="00531621" w:rsidP="000E21F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3) з</w:t>
      </w:r>
      <w:r w:rsidR="000E21F2">
        <w:rPr>
          <w:sz w:val="28"/>
          <w:lang w:val="uk-UA"/>
        </w:rPr>
        <w:t>абезпечити зняття зі стендів передви</w:t>
      </w:r>
      <w:r w:rsidR="00361E01">
        <w:rPr>
          <w:sz w:val="28"/>
          <w:lang w:val="uk-UA"/>
        </w:rPr>
        <w:t>борчих агітаційних матеріалів з</w:t>
      </w:r>
      <w:r w:rsidR="00167636">
        <w:rPr>
          <w:sz w:val="28"/>
          <w:lang w:val="uk-UA"/>
        </w:rPr>
        <w:t xml:space="preserve"> 24-00 години 29.03.2019</w:t>
      </w:r>
      <w:r w:rsidR="000E21F2">
        <w:rPr>
          <w:sz w:val="28"/>
          <w:lang w:val="uk-UA"/>
        </w:rPr>
        <w:t>.</w:t>
      </w:r>
    </w:p>
    <w:p w:rsidR="000E21F2" w:rsidRDefault="000E21F2" w:rsidP="000E21F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4. Відділу з правової та внутрішньої політики міської ради забезпечити оприлюднення цього розпорядження на офіційному веб-сайті Глухівської </w:t>
      </w:r>
      <w:r>
        <w:rPr>
          <w:sz w:val="28"/>
          <w:lang w:val="uk-UA"/>
        </w:rPr>
        <w:lastRenderedPageBreak/>
        <w:t>міської ради.</w:t>
      </w:r>
    </w:p>
    <w:p w:rsidR="000E21F2" w:rsidRPr="00493DE0" w:rsidRDefault="000E21F2" w:rsidP="000E21F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</w:t>
      </w:r>
      <w:r w:rsidR="00361E01">
        <w:rPr>
          <w:sz w:val="28"/>
          <w:lang w:val="uk-UA"/>
        </w:rPr>
        <w:t>Заборонити с</w:t>
      </w:r>
      <w:r w:rsidR="00564DA2">
        <w:rPr>
          <w:sz w:val="28"/>
          <w:lang w:val="uk-UA"/>
        </w:rPr>
        <w:t>уб’єктам</w:t>
      </w:r>
      <w:r w:rsidR="00361E01">
        <w:rPr>
          <w:sz w:val="28"/>
          <w:lang w:val="uk-UA"/>
        </w:rPr>
        <w:t xml:space="preserve">  виборчого </w:t>
      </w:r>
      <w:r>
        <w:rPr>
          <w:sz w:val="28"/>
          <w:lang w:val="uk-UA"/>
        </w:rPr>
        <w:t>процесу</w:t>
      </w:r>
      <w:r w:rsidR="00D34D89">
        <w:rPr>
          <w:sz w:val="28"/>
          <w:lang w:val="uk-UA"/>
        </w:rPr>
        <w:t xml:space="preserve"> </w:t>
      </w:r>
      <w:r w:rsidR="00361E01">
        <w:rPr>
          <w:sz w:val="28"/>
          <w:lang w:val="uk-UA"/>
        </w:rPr>
        <w:t>розміщувати друковані та інші матеріали</w:t>
      </w:r>
      <w:r>
        <w:rPr>
          <w:sz w:val="28"/>
          <w:lang w:val="uk-UA"/>
        </w:rPr>
        <w:t xml:space="preserve"> передвиборної агітації </w:t>
      </w:r>
      <w:r w:rsidR="00361E01">
        <w:rPr>
          <w:sz w:val="28"/>
          <w:lang w:val="uk-UA"/>
        </w:rPr>
        <w:t xml:space="preserve">в місцях не передбачених </w:t>
      </w:r>
      <w:r w:rsidR="00531621">
        <w:rPr>
          <w:sz w:val="28"/>
          <w:lang w:val="uk-UA"/>
        </w:rPr>
        <w:t>цим</w:t>
      </w:r>
      <w:r w:rsidR="00361E01">
        <w:rPr>
          <w:sz w:val="28"/>
          <w:lang w:val="uk-UA"/>
        </w:rPr>
        <w:t xml:space="preserve"> розпорядження</w:t>
      </w:r>
      <w:r w:rsidR="00531621">
        <w:rPr>
          <w:sz w:val="28"/>
          <w:lang w:val="uk-UA"/>
        </w:rPr>
        <w:t>м</w:t>
      </w:r>
      <w:r w:rsidR="00361E01">
        <w:rPr>
          <w:sz w:val="28"/>
          <w:lang w:val="uk-UA"/>
        </w:rPr>
        <w:t xml:space="preserve"> та довести до відома суб’єктів виборчого процесу, що за порушення пункту</w:t>
      </w:r>
      <w:r w:rsidR="00E63C75">
        <w:rPr>
          <w:sz w:val="28"/>
          <w:lang w:val="uk-UA"/>
        </w:rPr>
        <w:t xml:space="preserve"> 3.28 розділу ІІІ Правил благоустрою населених пунктів на території Гл</w:t>
      </w:r>
      <w:r w:rsidR="00361E01">
        <w:rPr>
          <w:sz w:val="28"/>
          <w:lang w:val="uk-UA"/>
        </w:rPr>
        <w:t>ухівської міської ради</w:t>
      </w:r>
      <w:r w:rsidR="00D269DA">
        <w:rPr>
          <w:sz w:val="28"/>
          <w:lang w:val="uk-UA"/>
        </w:rPr>
        <w:t xml:space="preserve"> вони несуть відповідальність згідно </w:t>
      </w:r>
      <w:r w:rsidR="00531621">
        <w:rPr>
          <w:sz w:val="28"/>
          <w:lang w:val="uk-UA"/>
        </w:rPr>
        <w:t>зі статтею</w:t>
      </w:r>
      <w:r w:rsidR="00D269DA">
        <w:rPr>
          <w:sz w:val="28"/>
          <w:lang w:val="uk-UA"/>
        </w:rPr>
        <w:t xml:space="preserve"> 152 Кодексу України про адміністративні правопорушення</w:t>
      </w:r>
      <w:r w:rsidR="00564DA2">
        <w:rPr>
          <w:sz w:val="28"/>
          <w:lang w:val="uk-UA"/>
        </w:rPr>
        <w:t>.</w:t>
      </w:r>
    </w:p>
    <w:p w:rsidR="002A671A" w:rsidRDefault="00BF4496" w:rsidP="002A671A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2A671A">
        <w:rPr>
          <w:sz w:val="28"/>
          <w:lang w:val="uk-UA"/>
        </w:rPr>
        <w:t>6</w:t>
      </w:r>
      <w:r>
        <w:rPr>
          <w:sz w:val="28"/>
          <w:lang w:val="uk-UA"/>
        </w:rPr>
        <w:t xml:space="preserve">. </w:t>
      </w:r>
      <w:r w:rsidRPr="002A671A">
        <w:rPr>
          <w:sz w:val="28"/>
          <w:szCs w:val="28"/>
          <w:lang w:val="uk-UA"/>
        </w:rPr>
        <w:t xml:space="preserve">Контроль за виконанням  цього розпорядження покласти на </w:t>
      </w:r>
      <w:r w:rsidR="00167636">
        <w:rPr>
          <w:sz w:val="28"/>
          <w:szCs w:val="28"/>
          <w:lang w:val="uk-UA"/>
        </w:rPr>
        <w:t xml:space="preserve">керуючу справами виконавчого комітету міської ради </w:t>
      </w:r>
      <w:proofErr w:type="spellStart"/>
      <w:r w:rsidR="00167636">
        <w:rPr>
          <w:sz w:val="28"/>
          <w:szCs w:val="28"/>
          <w:lang w:val="uk-UA"/>
        </w:rPr>
        <w:t>Гаврильченко</w:t>
      </w:r>
      <w:proofErr w:type="spellEnd"/>
      <w:r w:rsidR="00167636">
        <w:rPr>
          <w:sz w:val="28"/>
          <w:szCs w:val="28"/>
          <w:lang w:val="uk-UA"/>
        </w:rPr>
        <w:t xml:space="preserve"> О.О.</w:t>
      </w:r>
      <w:r w:rsidR="002A671A" w:rsidRPr="002A671A">
        <w:rPr>
          <w:sz w:val="28"/>
          <w:szCs w:val="28"/>
          <w:lang w:val="uk-UA"/>
        </w:rPr>
        <w:t xml:space="preserve"> </w:t>
      </w:r>
    </w:p>
    <w:p w:rsidR="00BF4496" w:rsidRDefault="00BF4496" w:rsidP="00BF4496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b/>
          <w:sz w:val="28"/>
          <w:lang w:val="uk-UA"/>
        </w:rPr>
      </w:pPr>
    </w:p>
    <w:p w:rsidR="00BF4496" w:rsidRDefault="006B2F4B" w:rsidP="00BF4496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В.о</w:t>
      </w:r>
      <w:proofErr w:type="spellEnd"/>
      <w:r>
        <w:rPr>
          <w:b/>
          <w:sz w:val="28"/>
          <w:lang w:val="uk-UA"/>
        </w:rPr>
        <w:t xml:space="preserve">. міського голови </w:t>
      </w:r>
      <w:r w:rsidR="00BF4496">
        <w:rPr>
          <w:b/>
          <w:sz w:val="28"/>
          <w:lang w:val="uk-UA"/>
        </w:rPr>
        <w:tab/>
      </w:r>
      <w:r w:rsidR="00BF4496">
        <w:rPr>
          <w:b/>
          <w:sz w:val="28"/>
          <w:lang w:val="uk-UA"/>
        </w:rPr>
        <w:tab/>
      </w:r>
      <w:r w:rsidR="00BF4496">
        <w:rPr>
          <w:b/>
          <w:sz w:val="28"/>
          <w:lang w:val="uk-UA"/>
        </w:rPr>
        <w:tab/>
      </w:r>
      <w:r w:rsidR="00BF4496">
        <w:rPr>
          <w:b/>
          <w:sz w:val="28"/>
          <w:lang w:val="uk-UA"/>
        </w:rPr>
        <w:tab/>
      </w:r>
      <w:r w:rsidR="00BF4496">
        <w:rPr>
          <w:b/>
          <w:sz w:val="28"/>
          <w:lang w:val="uk-UA"/>
        </w:rPr>
        <w:tab/>
        <w:t xml:space="preserve">                    </w:t>
      </w:r>
      <w:r>
        <w:rPr>
          <w:b/>
          <w:sz w:val="28"/>
          <w:lang w:val="uk-UA"/>
        </w:rPr>
        <w:t xml:space="preserve">  О.ДЕМІШЕВА</w:t>
      </w:r>
    </w:p>
    <w:p w:rsidR="00BF4496" w:rsidRDefault="00BF4496" w:rsidP="00BF4496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BF4496" w:rsidRDefault="00BF4496" w:rsidP="00BF4496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b/>
          <w:sz w:val="28"/>
          <w:lang w:val="uk-UA"/>
        </w:rPr>
      </w:pPr>
    </w:p>
    <w:p w:rsidR="00BF4496" w:rsidRDefault="00BF4496" w:rsidP="00BF4496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BF4496" w:rsidRDefault="00BF4496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43332D">
        <w:rPr>
          <w:sz w:val="28"/>
          <w:szCs w:val="28"/>
          <w:lang w:val="uk-UA"/>
        </w:rPr>
        <w:t xml:space="preserve">                             </w:t>
      </w: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E63C75" w:rsidRDefault="00E63C75" w:rsidP="00D269DA">
      <w:pPr>
        <w:shd w:val="clear" w:color="auto" w:fill="FFFFFF"/>
        <w:tabs>
          <w:tab w:val="left" w:pos="709"/>
          <w:tab w:val="left" w:pos="851"/>
        </w:tabs>
        <w:rPr>
          <w:sz w:val="28"/>
          <w:szCs w:val="28"/>
          <w:lang w:val="uk-UA"/>
        </w:rPr>
      </w:pPr>
    </w:p>
    <w:p w:rsidR="00D269DA" w:rsidRDefault="00D269DA" w:rsidP="00D269DA">
      <w:pPr>
        <w:shd w:val="clear" w:color="auto" w:fill="FFFFFF"/>
        <w:tabs>
          <w:tab w:val="left" w:pos="709"/>
          <w:tab w:val="left" w:pos="851"/>
        </w:tabs>
        <w:rPr>
          <w:sz w:val="28"/>
          <w:szCs w:val="28"/>
          <w:lang w:val="uk-UA"/>
        </w:rPr>
      </w:pPr>
    </w:p>
    <w:p w:rsidR="00E63C75" w:rsidRDefault="00E63C75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167636" w:rsidRDefault="00167636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167636" w:rsidRDefault="00167636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167636" w:rsidRDefault="00167636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167636" w:rsidRDefault="00167636" w:rsidP="0043332D">
      <w:pPr>
        <w:shd w:val="clear" w:color="auto" w:fill="FFFFFF"/>
        <w:tabs>
          <w:tab w:val="left" w:pos="709"/>
          <w:tab w:val="left" w:pos="851"/>
        </w:tabs>
        <w:ind w:left="-851" w:firstLine="851"/>
        <w:rPr>
          <w:sz w:val="28"/>
          <w:szCs w:val="28"/>
          <w:lang w:val="uk-UA"/>
        </w:rPr>
      </w:pPr>
    </w:p>
    <w:p w:rsidR="00167636" w:rsidRDefault="00167636" w:rsidP="00181EE9">
      <w:pPr>
        <w:shd w:val="clear" w:color="auto" w:fill="FFFFFF"/>
        <w:tabs>
          <w:tab w:val="left" w:pos="709"/>
          <w:tab w:val="left" w:pos="851"/>
        </w:tabs>
        <w:rPr>
          <w:sz w:val="28"/>
          <w:szCs w:val="28"/>
          <w:lang w:val="uk-UA"/>
        </w:rPr>
      </w:pPr>
    </w:p>
    <w:p w:rsidR="00531621" w:rsidRDefault="00531621" w:rsidP="00181EE9">
      <w:pPr>
        <w:tabs>
          <w:tab w:val="left" w:pos="9720"/>
        </w:tabs>
        <w:ind w:right="-82" w:firstLine="5387"/>
        <w:jc w:val="both"/>
        <w:rPr>
          <w:bCs/>
          <w:sz w:val="28"/>
          <w:szCs w:val="28"/>
          <w:lang w:val="uk-UA"/>
        </w:rPr>
      </w:pPr>
    </w:p>
    <w:p w:rsidR="000D26CB" w:rsidRDefault="000D26CB" w:rsidP="00C77A4D">
      <w:pPr>
        <w:tabs>
          <w:tab w:val="left" w:pos="9720"/>
        </w:tabs>
        <w:ind w:right="-82" w:firstLine="538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Додаток</w:t>
      </w:r>
    </w:p>
    <w:p w:rsidR="00167636" w:rsidRDefault="000D26CB" w:rsidP="00C77A4D">
      <w:pPr>
        <w:tabs>
          <w:tab w:val="left" w:pos="9720"/>
        </w:tabs>
        <w:ind w:right="-82" w:firstLine="538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</w:t>
      </w:r>
      <w:r w:rsidR="00167636" w:rsidRPr="007C4145">
        <w:rPr>
          <w:bCs/>
          <w:sz w:val="28"/>
          <w:szCs w:val="28"/>
          <w:lang w:val="uk-UA"/>
        </w:rPr>
        <w:t>розпорядження міського голови</w:t>
      </w:r>
    </w:p>
    <w:p w:rsidR="00181EE9" w:rsidRDefault="00C77A4D" w:rsidP="00C77A4D">
      <w:pPr>
        <w:tabs>
          <w:tab w:val="left" w:pos="9720"/>
        </w:tabs>
        <w:ind w:right="-82" w:firstLine="538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__________№____</w:t>
      </w:r>
    </w:p>
    <w:p w:rsidR="00C77A4D" w:rsidRPr="00C77A4D" w:rsidRDefault="00C77A4D" w:rsidP="00C77A4D">
      <w:pPr>
        <w:tabs>
          <w:tab w:val="left" w:pos="9720"/>
        </w:tabs>
        <w:ind w:right="-82" w:firstLine="5387"/>
        <w:jc w:val="both"/>
        <w:rPr>
          <w:bCs/>
          <w:sz w:val="28"/>
          <w:szCs w:val="28"/>
          <w:lang w:val="uk-UA"/>
        </w:rPr>
      </w:pPr>
    </w:p>
    <w:p w:rsidR="00181EE9" w:rsidRDefault="00181EE9" w:rsidP="00BF4496">
      <w:pPr>
        <w:shd w:val="clear" w:color="auto" w:fill="FFFFFF"/>
        <w:jc w:val="center"/>
        <w:rPr>
          <w:b/>
          <w:sz w:val="28"/>
          <w:lang w:val="uk-UA"/>
        </w:rPr>
      </w:pPr>
    </w:p>
    <w:p w:rsidR="00181EE9" w:rsidRDefault="00B839B5" w:rsidP="00BF4496">
      <w:pPr>
        <w:shd w:val="clear" w:color="auto" w:fill="FFFFFF"/>
        <w:jc w:val="center"/>
        <w:rPr>
          <w:b/>
          <w:sz w:val="28"/>
          <w:lang w:val="uk-UA"/>
        </w:rPr>
      </w:pPr>
      <w:r w:rsidRPr="00B839B5">
        <w:rPr>
          <w:b/>
          <w:sz w:val="28"/>
          <w:lang w:val="uk-UA"/>
        </w:rPr>
        <w:t xml:space="preserve">Перелік місць </w:t>
      </w:r>
    </w:p>
    <w:p w:rsidR="00BF4496" w:rsidRPr="00B839B5" w:rsidRDefault="00B839B5" w:rsidP="00BF4496">
      <w:pPr>
        <w:shd w:val="clear" w:color="auto" w:fill="FFFFFF"/>
        <w:jc w:val="center"/>
        <w:rPr>
          <w:b/>
          <w:sz w:val="28"/>
          <w:lang w:val="uk-UA"/>
        </w:rPr>
      </w:pPr>
      <w:r w:rsidRPr="00B839B5">
        <w:rPr>
          <w:b/>
          <w:sz w:val="28"/>
          <w:lang w:val="uk-UA"/>
        </w:rPr>
        <w:t xml:space="preserve">розташування стендів </w:t>
      </w:r>
      <w:r w:rsidR="00D269DA">
        <w:rPr>
          <w:b/>
          <w:sz w:val="28"/>
          <w:lang w:val="uk-UA"/>
        </w:rPr>
        <w:t xml:space="preserve">та </w:t>
      </w:r>
      <w:proofErr w:type="spellStart"/>
      <w:r w:rsidR="00D269DA">
        <w:rPr>
          <w:b/>
          <w:sz w:val="28"/>
          <w:lang w:val="uk-UA"/>
        </w:rPr>
        <w:t>дошок</w:t>
      </w:r>
      <w:proofErr w:type="spellEnd"/>
      <w:r w:rsidR="00D269DA">
        <w:rPr>
          <w:b/>
          <w:sz w:val="28"/>
          <w:lang w:val="uk-UA"/>
        </w:rPr>
        <w:t xml:space="preserve"> оголошень </w:t>
      </w:r>
      <w:r w:rsidRPr="00B839B5">
        <w:rPr>
          <w:b/>
          <w:sz w:val="28"/>
          <w:lang w:val="uk-UA"/>
        </w:rPr>
        <w:t xml:space="preserve">для розміщення матеріалів передвиборчої агітації на території </w:t>
      </w:r>
      <w:r w:rsidR="00D269DA">
        <w:rPr>
          <w:b/>
          <w:sz w:val="28"/>
          <w:lang w:val="uk-UA"/>
        </w:rPr>
        <w:t>Глухівської міської ради</w:t>
      </w:r>
    </w:p>
    <w:p w:rsidR="00BF4496" w:rsidRPr="00181EE9" w:rsidRDefault="00BF4496" w:rsidP="00181EE9">
      <w:pPr>
        <w:tabs>
          <w:tab w:val="left" w:pos="5593"/>
        </w:tabs>
        <w:rPr>
          <w:sz w:val="28"/>
          <w:szCs w:val="28"/>
          <w:lang w:val="uk-UA"/>
        </w:rPr>
      </w:pPr>
    </w:p>
    <w:p w:rsidR="00BB1E84" w:rsidRPr="0043332D" w:rsidRDefault="00BB1E84" w:rsidP="00BB1E84">
      <w:pPr>
        <w:pStyle w:val="a3"/>
        <w:numPr>
          <w:ilvl w:val="0"/>
          <w:numId w:val="2"/>
        </w:numPr>
        <w:tabs>
          <w:tab w:val="left" w:pos="5593"/>
        </w:tabs>
        <w:rPr>
          <w:sz w:val="28"/>
          <w:szCs w:val="28"/>
          <w:lang w:val="uk-UA"/>
        </w:rPr>
      </w:pPr>
      <w:r w:rsidRPr="0043332D">
        <w:rPr>
          <w:sz w:val="28"/>
          <w:szCs w:val="28"/>
          <w:lang w:val="uk-UA"/>
        </w:rPr>
        <w:t>Сквер Бортнянського та Березовського (</w:t>
      </w:r>
      <w:r w:rsidR="007A605C">
        <w:rPr>
          <w:sz w:val="28"/>
          <w:szCs w:val="28"/>
          <w:lang w:val="uk-UA"/>
        </w:rPr>
        <w:t xml:space="preserve">1-й вихід напроти </w:t>
      </w:r>
      <w:r w:rsidR="00531621">
        <w:rPr>
          <w:sz w:val="28"/>
          <w:szCs w:val="28"/>
          <w:lang w:val="uk-UA"/>
        </w:rPr>
        <w:t>автостанції).</w:t>
      </w:r>
    </w:p>
    <w:p w:rsidR="00BB1E84" w:rsidRDefault="00181EE9" w:rsidP="00BB1E84">
      <w:pPr>
        <w:pStyle w:val="a3"/>
        <w:numPr>
          <w:ilvl w:val="0"/>
          <w:numId w:val="2"/>
        </w:numPr>
        <w:tabs>
          <w:tab w:val="left" w:pos="55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Ціо</w:t>
      </w:r>
      <w:r w:rsidR="007A605C">
        <w:rPr>
          <w:sz w:val="28"/>
          <w:szCs w:val="28"/>
          <w:lang w:val="uk-UA"/>
        </w:rPr>
        <w:t>лковського (з</w:t>
      </w:r>
      <w:r w:rsidR="00531621">
        <w:rPr>
          <w:sz w:val="28"/>
          <w:szCs w:val="28"/>
          <w:lang w:val="uk-UA"/>
        </w:rPr>
        <w:t>упинка громадського транспорту).</w:t>
      </w:r>
    </w:p>
    <w:p w:rsidR="007A605C" w:rsidRDefault="007A605C" w:rsidP="00BB1E84">
      <w:pPr>
        <w:pStyle w:val="a3"/>
        <w:numPr>
          <w:ilvl w:val="0"/>
          <w:numId w:val="2"/>
        </w:numPr>
        <w:tabs>
          <w:tab w:val="left" w:pos="55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Курлука</w:t>
      </w:r>
      <w:proofErr w:type="spellEnd"/>
      <w:r>
        <w:rPr>
          <w:sz w:val="28"/>
          <w:szCs w:val="28"/>
          <w:lang w:val="uk-UA"/>
        </w:rPr>
        <w:t xml:space="preserve"> </w:t>
      </w:r>
      <w:r w:rsidR="00D02D98">
        <w:rPr>
          <w:sz w:val="28"/>
          <w:szCs w:val="28"/>
          <w:lang w:val="uk-UA"/>
        </w:rPr>
        <w:t>буд. 1/3</w:t>
      </w:r>
      <w:r w:rsidR="00531621">
        <w:rPr>
          <w:sz w:val="28"/>
          <w:szCs w:val="28"/>
          <w:lang w:val="uk-UA"/>
        </w:rPr>
        <w:t>.</w:t>
      </w:r>
    </w:p>
    <w:p w:rsidR="002F46B8" w:rsidRDefault="002F46B8" w:rsidP="00BB1E84">
      <w:pPr>
        <w:pStyle w:val="a3"/>
        <w:numPr>
          <w:ilvl w:val="0"/>
          <w:numId w:val="2"/>
        </w:numPr>
        <w:tabs>
          <w:tab w:val="left" w:pos="55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</w:t>
      </w:r>
      <w:r w:rsidR="00C77A4D">
        <w:rPr>
          <w:sz w:val="28"/>
          <w:szCs w:val="28"/>
          <w:lang w:val="uk-UA"/>
        </w:rPr>
        <w:t>л. Героїв Небесної Сотні</w:t>
      </w:r>
      <w:r>
        <w:rPr>
          <w:sz w:val="28"/>
          <w:szCs w:val="28"/>
          <w:lang w:val="uk-UA"/>
        </w:rPr>
        <w:t xml:space="preserve"> (біля Глухівського районного будинку культури).</w:t>
      </w:r>
    </w:p>
    <w:p w:rsidR="00BF4496" w:rsidRDefault="00BF4496" w:rsidP="00BF4496">
      <w:pPr>
        <w:tabs>
          <w:tab w:val="left" w:pos="5593"/>
        </w:tabs>
        <w:rPr>
          <w:lang w:val="uk-UA"/>
        </w:rPr>
      </w:pPr>
    </w:p>
    <w:p w:rsidR="00BF4496" w:rsidRDefault="00BF4496" w:rsidP="00BF4496">
      <w:pPr>
        <w:tabs>
          <w:tab w:val="left" w:pos="5593"/>
        </w:tabs>
        <w:rPr>
          <w:lang w:val="uk-UA"/>
        </w:rPr>
      </w:pPr>
    </w:p>
    <w:p w:rsidR="00BF4496" w:rsidRDefault="00BF4496" w:rsidP="00BF4496">
      <w:pPr>
        <w:tabs>
          <w:tab w:val="left" w:pos="559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Керуюча справами </w:t>
      </w:r>
    </w:p>
    <w:p w:rsidR="00173DBB" w:rsidRDefault="00BF4496" w:rsidP="00BF4496">
      <w:r>
        <w:rPr>
          <w:b/>
          <w:sz w:val="28"/>
          <w:szCs w:val="28"/>
          <w:lang w:val="uk-UA"/>
        </w:rPr>
        <w:t xml:space="preserve">виконавчого комітету міської ради             </w:t>
      </w:r>
      <w:r w:rsidR="00181EE9">
        <w:rPr>
          <w:b/>
          <w:sz w:val="28"/>
          <w:szCs w:val="28"/>
          <w:lang w:val="uk-UA"/>
        </w:rPr>
        <w:t xml:space="preserve">                 </w:t>
      </w:r>
      <w:r w:rsidR="00167636">
        <w:rPr>
          <w:b/>
          <w:sz w:val="28"/>
          <w:szCs w:val="28"/>
          <w:lang w:val="uk-UA"/>
        </w:rPr>
        <w:t>О.ГАВРИЛЬЧЕНКО</w:t>
      </w:r>
    </w:p>
    <w:sectPr w:rsidR="00173DBB" w:rsidSect="000D26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300C0"/>
    <w:multiLevelType w:val="hybridMultilevel"/>
    <w:tmpl w:val="9DBE0C7E"/>
    <w:lvl w:ilvl="0" w:tplc="52F855C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8696BB6"/>
    <w:multiLevelType w:val="hybridMultilevel"/>
    <w:tmpl w:val="CE32FA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F6"/>
    <w:rsid w:val="000D26CB"/>
    <w:rsid w:val="000E026D"/>
    <w:rsid w:val="000E21F2"/>
    <w:rsid w:val="00104B8D"/>
    <w:rsid w:val="00167636"/>
    <w:rsid w:val="0017375F"/>
    <w:rsid w:val="00181EE9"/>
    <w:rsid w:val="00234AD4"/>
    <w:rsid w:val="002626E4"/>
    <w:rsid w:val="002A671A"/>
    <w:rsid w:val="002F46B8"/>
    <w:rsid w:val="00361E01"/>
    <w:rsid w:val="0043332D"/>
    <w:rsid w:val="00492255"/>
    <w:rsid w:val="00493DE0"/>
    <w:rsid w:val="004C34CC"/>
    <w:rsid w:val="00531621"/>
    <w:rsid w:val="00564DA2"/>
    <w:rsid w:val="00667390"/>
    <w:rsid w:val="006B2F4B"/>
    <w:rsid w:val="006E6798"/>
    <w:rsid w:val="007A605C"/>
    <w:rsid w:val="0081443F"/>
    <w:rsid w:val="008C5F57"/>
    <w:rsid w:val="00AB1733"/>
    <w:rsid w:val="00B17300"/>
    <w:rsid w:val="00B839B5"/>
    <w:rsid w:val="00BB1E84"/>
    <w:rsid w:val="00BF0544"/>
    <w:rsid w:val="00BF4496"/>
    <w:rsid w:val="00C77A4D"/>
    <w:rsid w:val="00CB602F"/>
    <w:rsid w:val="00D02D98"/>
    <w:rsid w:val="00D269DA"/>
    <w:rsid w:val="00D34D89"/>
    <w:rsid w:val="00D61F47"/>
    <w:rsid w:val="00E566F6"/>
    <w:rsid w:val="00E63C75"/>
    <w:rsid w:val="00F6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4496"/>
    <w:pPr>
      <w:keepNext/>
      <w:widowControl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49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BF44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44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49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4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F4496"/>
    <w:pPr>
      <w:keepNext/>
      <w:widowControl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49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BF44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44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449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15</cp:revision>
  <cp:lastPrinted>2019-02-27T12:45:00Z</cp:lastPrinted>
  <dcterms:created xsi:type="dcterms:W3CDTF">2014-03-04T09:26:00Z</dcterms:created>
  <dcterms:modified xsi:type="dcterms:W3CDTF">2019-03-01T12:20:00Z</dcterms:modified>
</cp:coreProperties>
</file>