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537206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СОРОК</w:t>
      </w:r>
      <w:r w:rsidR="004171CE">
        <w:rPr>
          <w:rFonts w:eastAsia="Times New Roman" w:cs="Times New Roman"/>
          <w:b/>
          <w:bCs/>
          <w:szCs w:val="28"/>
          <w:lang w:val="uk-UA" w:eastAsia="ru-RU"/>
        </w:rPr>
        <w:t xml:space="preserve"> ШОСТА</w:t>
      </w:r>
      <w:r w:rsidR="0085647A"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5A0AB1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461F46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28.03.2025</w:t>
      </w:r>
      <w:bookmarkStart w:id="0" w:name="_GoBack"/>
      <w:bookmarkEnd w:id="0"/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998</w:t>
      </w:r>
    </w:p>
    <w:p w:rsidR="0085647A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</w:rPr>
        <w:t>Про безоплатну передачу</w:t>
      </w: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майна комунальної власності 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Глухівської міської ради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1B617B" w:rsidRDefault="00272B31" w:rsidP="00272B31">
      <w:pPr>
        <w:spacing w:after="0"/>
        <w:ind w:firstLine="708"/>
        <w:jc w:val="both"/>
        <w:rPr>
          <w:szCs w:val="28"/>
          <w:lang w:val="uk-UA"/>
        </w:rPr>
      </w:pPr>
      <w:r w:rsidRPr="001B617B">
        <w:rPr>
          <w:rFonts w:eastAsia="Times New Roman" w:cs="Times New Roman"/>
          <w:szCs w:val="28"/>
          <w:lang w:val="uk-UA" w:eastAsia="ru-RU"/>
        </w:rPr>
        <w:t xml:space="preserve">Розглянувши подання начальника управління </w:t>
      </w:r>
      <w:r w:rsidRPr="001B617B">
        <w:rPr>
          <w:rFonts w:eastAsia="Times New Roman" w:cs="Times New Roman"/>
          <w:iCs/>
          <w:szCs w:val="28"/>
          <w:lang w:val="uk-UA" w:eastAsia="ru-RU"/>
        </w:rPr>
        <w:t>соціально-економічного розвитку міської ради</w:t>
      </w:r>
      <w:r w:rsidRPr="001B617B">
        <w:rPr>
          <w:rFonts w:eastAsia="Times New Roman" w:cs="Times New Roman"/>
          <w:szCs w:val="28"/>
          <w:lang w:val="uk-UA" w:eastAsia="ru-RU"/>
        </w:rPr>
        <w:t xml:space="preserve"> Глухівської міської ради  </w:t>
      </w:r>
      <w:r>
        <w:rPr>
          <w:rFonts w:eastAsia="Times New Roman" w:cs="Times New Roman"/>
          <w:szCs w:val="28"/>
          <w:lang w:val="uk-UA" w:eastAsia="ru-RU"/>
        </w:rPr>
        <w:t>Сухоручкіної Л</w:t>
      </w:r>
      <w:r w:rsidRPr="001B617B">
        <w:rPr>
          <w:rFonts w:eastAsia="Times New Roman" w:cs="Times New Roman"/>
          <w:szCs w:val="28"/>
          <w:lang w:val="uk-UA" w:eastAsia="ru-RU"/>
        </w:rPr>
        <w:t xml:space="preserve">.О., враховуючи звернення </w:t>
      </w:r>
      <w:r>
        <w:rPr>
          <w:rFonts w:eastAsia="Times New Roman" w:cs="Times New Roman"/>
          <w:szCs w:val="28"/>
          <w:lang w:val="uk-UA" w:eastAsia="ru-RU"/>
        </w:rPr>
        <w:t xml:space="preserve">керуючого справами виконавчого комітету міської ради                                      Терещенко І.І., першого заступника міського голови з питань діяльності виконавчих органів міської ради Ткаченка О.О. </w:t>
      </w:r>
      <w:r w:rsidRPr="001B617B">
        <w:rPr>
          <w:rFonts w:eastAsia="Times New Roman" w:cs="Times New Roman"/>
          <w:szCs w:val="28"/>
          <w:lang w:val="uk-UA" w:eastAsia="ru-RU"/>
        </w:rPr>
        <w:t xml:space="preserve"> про безоплатну передачу майна комунальної власності Глухівської міської ради, </w:t>
      </w:r>
      <w:r>
        <w:rPr>
          <w:rFonts w:eastAsia="Times New Roman" w:cs="Times New Roman"/>
          <w:szCs w:val="28"/>
          <w:lang w:val="uk-UA" w:eastAsia="ru-RU"/>
        </w:rPr>
        <w:t>відповідно до</w:t>
      </w:r>
      <w:r w:rsidRPr="00FE48E5">
        <w:rPr>
          <w:rFonts w:eastAsia="Times New Roman" w:cs="Times New Roman"/>
          <w:szCs w:val="28"/>
          <w:lang w:val="uk-UA" w:eastAsia="zh-CN"/>
        </w:rPr>
        <w:t xml:space="preserve"> Програм</w:t>
      </w:r>
      <w:r>
        <w:rPr>
          <w:rFonts w:eastAsia="Times New Roman" w:cs="Times New Roman"/>
          <w:szCs w:val="28"/>
          <w:lang w:val="uk-UA" w:eastAsia="zh-CN"/>
        </w:rPr>
        <w:t>и</w:t>
      </w:r>
      <w:r w:rsidRPr="00FE48E5">
        <w:rPr>
          <w:rFonts w:eastAsia="Times New Roman" w:cs="Times New Roman"/>
          <w:szCs w:val="28"/>
          <w:lang w:val="uk-UA" w:eastAsia="zh-CN"/>
        </w:rPr>
        <w:t xml:space="preserve"> забезпечення заходів мобілізації та оборонної роботи на території Глухівської міської ради на 2024-2025 роки</w:t>
      </w:r>
      <w:r>
        <w:rPr>
          <w:rFonts w:eastAsia="Times New Roman" w:cs="Times New Roman"/>
          <w:szCs w:val="28"/>
          <w:lang w:val="uk-UA" w:eastAsia="zh-CN"/>
        </w:rPr>
        <w:t xml:space="preserve">, затвердженої рішенням </w:t>
      </w:r>
      <w:r w:rsidRPr="00FE48E5">
        <w:rPr>
          <w:rFonts w:eastAsia="Times New Roman" w:cs="Times New Roman"/>
          <w:szCs w:val="28"/>
          <w:lang w:val="uk-UA" w:eastAsia="zh-CN"/>
        </w:rPr>
        <w:t>Глухівської міської ради</w:t>
      </w: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rFonts w:cs="Times New Roman"/>
          <w:color w:val="000000"/>
          <w:szCs w:val="28"/>
          <w:shd w:val="clear" w:color="auto" w:fill="FFFFFF"/>
          <w:lang w:val="uk-UA"/>
        </w:rPr>
        <w:t xml:space="preserve">від 20.10.2023 №719 (зі змінами), </w:t>
      </w:r>
      <w:r w:rsidRPr="001B617B">
        <w:rPr>
          <w:szCs w:val="28"/>
          <w:lang w:val="uk-UA"/>
        </w:rPr>
        <w:t xml:space="preserve">керуючись статтею 25, частиною першою статті 59 та частиною п’ятою статті 60 Закону України «Про місцеве самоврядування в Україні», </w:t>
      </w:r>
      <w:r w:rsidRPr="001B617B">
        <w:rPr>
          <w:b/>
          <w:szCs w:val="28"/>
          <w:lang w:val="uk-UA"/>
        </w:rPr>
        <w:t xml:space="preserve">міська рада </w:t>
      </w:r>
      <w:r w:rsidRPr="001B617B">
        <w:rPr>
          <w:b/>
          <w:bCs/>
          <w:caps/>
          <w:szCs w:val="28"/>
          <w:lang w:val="uk-UA"/>
        </w:rPr>
        <w:t>вирішиЛА</w:t>
      </w:r>
      <w:r w:rsidRPr="001B617B">
        <w:rPr>
          <w:szCs w:val="28"/>
          <w:lang w:val="uk-UA"/>
        </w:rPr>
        <w:t>:</w:t>
      </w:r>
    </w:p>
    <w:p w:rsidR="00272B31" w:rsidRPr="00E558A9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Безоплатно передати </w:t>
      </w:r>
      <w:r>
        <w:rPr>
          <w:color w:val="000000"/>
          <w:szCs w:val="28"/>
          <w:lang w:val="uk-UA"/>
        </w:rPr>
        <w:t>обігрівач тип 1 в кількості 1 штуки, інвентарним номером 1113000710, балансовою вартістю 14236,42 грн, знос 7118,21 грн з балансу виконавчого комітету Глухівської міської ради на баланс комунального некомерційного підприємства Сумської обласної ради «Обласна спеціалізована лікарня у м. Глухів».</w:t>
      </w:r>
    </w:p>
    <w:p w:rsidR="00272B31" w:rsidRPr="00FE48E5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>Безоплатно передати</w:t>
      </w:r>
      <w:r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бензопилу,</w:t>
      </w:r>
      <w:r w:rsidRPr="00E558A9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в кількості 1 штуки балансовою вартістю 3106,93 грн</w:t>
      </w:r>
      <w:r w:rsidRPr="00E558A9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з балансу виконавчого комітету Глухівської міської ради на баланс відокремленого структурного підрозділу «Глухівський агротехнічний фаховий коледж Сумського національного аграрного університету».</w:t>
      </w:r>
    </w:p>
    <w:p w:rsidR="00272B31" w:rsidRPr="001B617B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>Безоплатно передати</w:t>
      </w:r>
      <w:r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 w:rsidRPr="00FE48E5">
        <w:rPr>
          <w:rFonts w:eastAsia="Times New Roman" w:cs="Times New Roman"/>
          <w:szCs w:val="28"/>
          <w:lang w:val="uk-UA" w:eastAsia="zh-CN"/>
        </w:rPr>
        <w:t>зарядн</w:t>
      </w:r>
      <w:r>
        <w:rPr>
          <w:rFonts w:eastAsia="Times New Roman" w:cs="Times New Roman"/>
          <w:szCs w:val="28"/>
          <w:lang w:val="uk-UA" w:eastAsia="zh-CN"/>
        </w:rPr>
        <w:t>у</w:t>
      </w:r>
      <w:r w:rsidRPr="00FE48E5">
        <w:rPr>
          <w:rFonts w:eastAsia="Times New Roman" w:cs="Times New Roman"/>
          <w:szCs w:val="28"/>
          <w:lang w:val="uk-UA" w:eastAsia="zh-CN"/>
        </w:rPr>
        <w:t xml:space="preserve"> станці</w:t>
      </w:r>
      <w:r>
        <w:rPr>
          <w:rFonts w:eastAsia="Times New Roman" w:cs="Times New Roman"/>
          <w:szCs w:val="28"/>
          <w:lang w:val="uk-UA" w:eastAsia="zh-CN"/>
        </w:rPr>
        <w:t>ю</w:t>
      </w:r>
      <w:r w:rsidRPr="00FE48E5">
        <w:rPr>
          <w:rFonts w:eastAsia="Times New Roman" w:cs="Times New Roman"/>
          <w:szCs w:val="28"/>
          <w:lang w:val="uk-UA" w:eastAsia="zh-CN"/>
        </w:rPr>
        <w:t xml:space="preserve"> BLUETTI AC200MAX балансовою вартістю 60000,00 грн та виносної антени </w:t>
      </w:r>
      <w:r w:rsidRPr="00FE48E5">
        <w:rPr>
          <w:rFonts w:eastAsia="Times New Roman" w:cs="Times New Roman"/>
          <w:szCs w:val="28"/>
          <w:lang w:val="en-US" w:eastAsia="zh-CN"/>
        </w:rPr>
        <w:t>AVENGER</w:t>
      </w:r>
      <w:r w:rsidRPr="00FE48E5">
        <w:rPr>
          <w:rFonts w:eastAsia="Times New Roman" w:cs="Times New Roman"/>
          <w:szCs w:val="28"/>
          <w:lang w:val="uk-UA" w:eastAsia="zh-CN"/>
        </w:rPr>
        <w:t xml:space="preserve"> </w:t>
      </w:r>
      <w:r w:rsidRPr="00FE48E5">
        <w:rPr>
          <w:rFonts w:eastAsia="Times New Roman" w:cs="Times New Roman"/>
          <w:szCs w:val="28"/>
          <w:lang w:val="en-US" w:eastAsia="zh-CN"/>
        </w:rPr>
        <w:t>Booster</w:t>
      </w:r>
      <w:r w:rsidRPr="00FE48E5">
        <w:rPr>
          <w:rFonts w:eastAsia="Times New Roman" w:cs="Times New Roman"/>
          <w:szCs w:val="28"/>
          <w:lang w:val="uk-UA" w:eastAsia="zh-CN"/>
        </w:rPr>
        <w:t xml:space="preserve"> 2.4</w:t>
      </w:r>
      <w:r w:rsidRPr="00FE48E5">
        <w:rPr>
          <w:rFonts w:eastAsia="Times New Roman" w:cs="Times New Roman"/>
          <w:szCs w:val="28"/>
          <w:lang w:val="en-US" w:eastAsia="zh-CN"/>
        </w:rPr>
        <w:t>G</w:t>
      </w:r>
      <w:r w:rsidRPr="00FE48E5">
        <w:rPr>
          <w:rFonts w:eastAsia="Times New Roman" w:cs="Times New Roman"/>
          <w:szCs w:val="28"/>
          <w:lang w:val="uk-UA" w:eastAsia="zh-CN"/>
        </w:rPr>
        <w:t>/5.2</w:t>
      </w:r>
      <w:r w:rsidRPr="00FE48E5">
        <w:rPr>
          <w:rFonts w:eastAsia="Times New Roman" w:cs="Times New Roman"/>
          <w:szCs w:val="28"/>
          <w:lang w:val="en-US" w:eastAsia="zh-CN"/>
        </w:rPr>
        <w:t>G</w:t>
      </w:r>
      <w:r w:rsidRPr="00FE48E5">
        <w:rPr>
          <w:rFonts w:eastAsia="Times New Roman" w:cs="Times New Roman"/>
          <w:szCs w:val="28"/>
          <w:lang w:val="uk-UA" w:eastAsia="zh-CN"/>
        </w:rPr>
        <w:t>/5.8</w:t>
      </w:r>
      <w:r w:rsidRPr="00FE48E5">
        <w:rPr>
          <w:rFonts w:eastAsia="Times New Roman" w:cs="Times New Roman"/>
          <w:szCs w:val="28"/>
          <w:lang w:val="en-US" w:eastAsia="zh-CN"/>
        </w:rPr>
        <w:t>G</w:t>
      </w:r>
      <w:r w:rsidRPr="00FE48E5">
        <w:rPr>
          <w:rFonts w:eastAsia="Times New Roman" w:cs="Times New Roman"/>
          <w:szCs w:val="28"/>
          <w:lang w:val="uk-UA" w:eastAsia="zh-CN"/>
        </w:rPr>
        <w:t xml:space="preserve"> з коаксіальним кабелем </w:t>
      </w:r>
      <w:r w:rsidRPr="00FE48E5">
        <w:rPr>
          <w:rFonts w:eastAsia="Times New Roman" w:cs="Times New Roman"/>
          <w:szCs w:val="28"/>
          <w:lang w:val="en-US" w:eastAsia="zh-CN"/>
        </w:rPr>
        <w:t>RG</w:t>
      </w:r>
      <w:r w:rsidRPr="00FE48E5">
        <w:rPr>
          <w:rFonts w:eastAsia="Times New Roman" w:cs="Times New Roman"/>
          <w:szCs w:val="28"/>
          <w:lang w:val="uk-UA" w:eastAsia="zh-CN"/>
        </w:rPr>
        <w:t xml:space="preserve">-8 </w:t>
      </w:r>
      <w:r w:rsidRPr="00FE48E5">
        <w:rPr>
          <w:rFonts w:eastAsia="Times New Roman" w:cs="Times New Roman"/>
          <w:szCs w:val="28"/>
          <w:lang w:val="en-US" w:eastAsia="zh-CN"/>
        </w:rPr>
        <w:t>NTYPE</w:t>
      </w:r>
      <w:r w:rsidRPr="00FE48E5">
        <w:rPr>
          <w:rFonts w:eastAsia="Times New Roman" w:cs="Times New Roman"/>
          <w:szCs w:val="28"/>
          <w:lang w:val="uk-UA" w:eastAsia="zh-CN"/>
        </w:rPr>
        <w:t>-</w:t>
      </w:r>
      <w:r w:rsidRPr="00FE48E5">
        <w:rPr>
          <w:rFonts w:eastAsia="Times New Roman" w:cs="Times New Roman"/>
          <w:szCs w:val="28"/>
          <w:lang w:val="en-US" w:eastAsia="zh-CN"/>
        </w:rPr>
        <w:t>QMA</w:t>
      </w:r>
      <w:r w:rsidRPr="00FE48E5">
        <w:rPr>
          <w:rFonts w:eastAsia="Times New Roman" w:cs="Times New Roman"/>
          <w:szCs w:val="28"/>
          <w:lang w:val="uk-UA" w:eastAsia="zh-CN"/>
        </w:rPr>
        <w:t xml:space="preserve">, 20 м </w:t>
      </w:r>
      <w:r>
        <w:rPr>
          <w:rFonts w:eastAsia="Times New Roman" w:cs="Times New Roman"/>
          <w:szCs w:val="28"/>
          <w:lang w:val="uk-UA" w:eastAsia="zh-CN"/>
        </w:rPr>
        <w:t>і</w:t>
      </w:r>
      <w:r w:rsidRPr="00FE48E5">
        <w:rPr>
          <w:rFonts w:eastAsia="Times New Roman" w:cs="Times New Roman"/>
          <w:szCs w:val="28"/>
          <w:lang w:val="uk-UA" w:eastAsia="zh-CN"/>
        </w:rPr>
        <w:t xml:space="preserve"> зарядним пристроєм, кріпленням та штативом </w:t>
      </w:r>
      <w:r>
        <w:rPr>
          <w:rFonts w:eastAsia="Times New Roman" w:cs="Times New Roman"/>
          <w:szCs w:val="28"/>
          <w:lang w:val="uk-UA" w:eastAsia="zh-CN"/>
        </w:rPr>
        <w:t>у</w:t>
      </w:r>
      <w:r w:rsidRPr="00FE48E5">
        <w:rPr>
          <w:rFonts w:eastAsia="Times New Roman" w:cs="Times New Roman"/>
          <w:szCs w:val="28"/>
          <w:lang w:val="uk-UA" w:eastAsia="zh-CN"/>
        </w:rPr>
        <w:t xml:space="preserve"> комплекті балансовою вартістю 90000,00 грн з балансу виконавчого комітету Глухівської міської ради на баланс військової частини А7124.</w:t>
      </w:r>
    </w:p>
    <w:p w:rsidR="00272B31" w:rsidRPr="00756AB7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lang w:val="uk-UA"/>
        </w:rPr>
        <w:t>Виконавчому комітету Глухівської міської ради</w:t>
      </w:r>
      <w:r w:rsidRPr="001B617B">
        <w:rPr>
          <w:rFonts w:eastAsia="Times New Roman" w:cs="Times New Roman"/>
          <w:szCs w:val="28"/>
          <w:lang w:val="uk-UA" w:eastAsia="ru-RU"/>
        </w:rPr>
        <w:t xml:space="preserve"> (</w:t>
      </w:r>
      <w:r>
        <w:rPr>
          <w:rFonts w:eastAsia="Times New Roman" w:cs="Times New Roman"/>
          <w:szCs w:val="28"/>
          <w:lang w:val="uk-UA" w:eastAsia="ru-RU"/>
        </w:rPr>
        <w:t>міський голова                       Вайло Н.О.</w:t>
      </w:r>
      <w:r w:rsidRPr="001B617B">
        <w:rPr>
          <w:rFonts w:eastAsia="Times New Roman" w:cs="Times New Roman"/>
          <w:szCs w:val="28"/>
          <w:lang w:val="uk-UA" w:eastAsia="ru-RU"/>
        </w:rPr>
        <w:t>)</w:t>
      </w:r>
      <w:r>
        <w:rPr>
          <w:rFonts w:eastAsia="Times New Roman" w:cs="Times New Roman"/>
          <w:szCs w:val="28"/>
          <w:lang w:val="uk-UA" w:eastAsia="ru-RU"/>
        </w:rPr>
        <w:t xml:space="preserve">, </w:t>
      </w:r>
      <w:r>
        <w:rPr>
          <w:color w:val="000000"/>
          <w:szCs w:val="28"/>
          <w:lang w:val="uk-UA"/>
        </w:rPr>
        <w:t>комунальному некомерційному підприємству Сумської обласної ради «Обласна спеціалізована лікарня у м. Глухів» (директор – Шуляк Г.І.),</w:t>
      </w:r>
      <w:r w:rsidRPr="00E558A9">
        <w:rPr>
          <w:bCs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відокремленому структурному підрозділу «Глухівський агротехнічний фаховий коледж Сумського національного аграрного університету» (директор – Литвиненко А.В.) та військовій частині А7124 (т.в.о. командира – Василь </w:t>
      </w:r>
      <w:r>
        <w:rPr>
          <w:color w:val="000000"/>
          <w:szCs w:val="28"/>
          <w:lang w:val="uk-UA"/>
        </w:rPr>
        <w:lastRenderedPageBreak/>
        <w:t>Дзяпка)</w:t>
      </w:r>
      <w:r w:rsidRPr="00E558A9">
        <w:rPr>
          <w:szCs w:val="28"/>
          <w:lang w:val="uk-UA"/>
        </w:rPr>
        <w:t xml:space="preserve"> </w:t>
      </w:r>
      <w:r w:rsidRPr="00E558A9">
        <w:rPr>
          <w:rFonts w:eastAsia="Times New Roman" w:cs="Times New Roman"/>
          <w:szCs w:val="28"/>
          <w:lang w:val="uk-UA" w:eastAsia="ru-RU"/>
        </w:rPr>
        <w:t>підготувати відповідні документи і організувати приймання-передачу майна комунальної власності відповідно до вимог чинного законодавства України.</w:t>
      </w:r>
    </w:p>
    <w:p w:rsidR="00756AB7" w:rsidRPr="00756AB7" w:rsidRDefault="00756AB7" w:rsidP="00756AB7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eastAsia="Times New Roman" w:cs="Times New Roman"/>
          <w:szCs w:val="28"/>
          <w:lang w:val="uk-UA" w:eastAsia="zh-CN"/>
        </w:rPr>
      </w:pPr>
      <w:r w:rsidRPr="00756AB7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Зарахувати до місцевого матеріального резерву Глухівської міської ради</w:t>
      </w:r>
      <w:r w:rsidRPr="00756AB7">
        <w:rPr>
          <w:rFonts w:eastAsia="Times New Roman" w:cs="Times New Roman"/>
          <w:szCs w:val="28"/>
          <w:lang w:val="uk-UA" w:eastAsia="zh-CN"/>
        </w:rPr>
        <w:t xml:space="preserve"> наступні матеріальні цінності: генератор 7,5 кВт інв</w:t>
      </w:r>
      <w:r>
        <w:rPr>
          <w:rFonts w:eastAsia="Times New Roman" w:cs="Times New Roman"/>
          <w:szCs w:val="28"/>
          <w:lang w:val="uk-UA" w:eastAsia="zh-CN"/>
        </w:rPr>
        <w:t>ентарним номером</w:t>
      </w:r>
      <w:r w:rsidRPr="00756AB7">
        <w:rPr>
          <w:rFonts w:eastAsia="Times New Roman" w:cs="Times New Roman"/>
          <w:szCs w:val="28"/>
          <w:lang w:val="uk-UA" w:eastAsia="zh-CN"/>
        </w:rPr>
        <w:t xml:space="preserve"> 1014100026, балансов</w:t>
      </w:r>
      <w:r>
        <w:rPr>
          <w:rFonts w:eastAsia="Times New Roman" w:cs="Times New Roman"/>
          <w:szCs w:val="28"/>
          <w:lang w:val="uk-UA" w:eastAsia="zh-CN"/>
        </w:rPr>
        <w:t>ою</w:t>
      </w:r>
      <w:r w:rsidRPr="00756AB7">
        <w:rPr>
          <w:rFonts w:eastAsia="Times New Roman" w:cs="Times New Roman"/>
          <w:szCs w:val="28"/>
          <w:lang w:val="uk-UA" w:eastAsia="zh-CN"/>
        </w:rPr>
        <w:t xml:space="preserve"> вартіст</w:t>
      </w:r>
      <w:r>
        <w:rPr>
          <w:rFonts w:eastAsia="Times New Roman" w:cs="Times New Roman"/>
          <w:szCs w:val="28"/>
          <w:lang w:val="uk-UA" w:eastAsia="zh-CN"/>
        </w:rPr>
        <w:t>ю</w:t>
      </w:r>
      <w:r w:rsidRPr="00756AB7">
        <w:rPr>
          <w:rFonts w:eastAsia="Times New Roman" w:cs="Times New Roman"/>
          <w:szCs w:val="28"/>
          <w:lang w:val="uk-UA" w:eastAsia="zh-CN"/>
        </w:rPr>
        <w:t xml:space="preserve"> – 43551,10 грн, </w:t>
      </w:r>
      <w:r>
        <w:rPr>
          <w:rFonts w:eastAsia="Times New Roman" w:cs="Times New Roman"/>
          <w:szCs w:val="28"/>
          <w:lang w:val="uk-UA" w:eastAsia="zh-CN"/>
        </w:rPr>
        <w:t xml:space="preserve">в кількості </w:t>
      </w:r>
      <w:r w:rsidRPr="00756AB7">
        <w:rPr>
          <w:rFonts w:eastAsia="Times New Roman" w:cs="Times New Roman"/>
          <w:szCs w:val="28"/>
          <w:lang w:val="uk-UA" w:eastAsia="zh-CN"/>
        </w:rPr>
        <w:t>1 шт.</w:t>
      </w:r>
      <w:r>
        <w:rPr>
          <w:rFonts w:eastAsia="Times New Roman" w:cs="Times New Roman"/>
          <w:szCs w:val="28"/>
          <w:lang w:val="uk-UA" w:eastAsia="zh-CN"/>
        </w:rPr>
        <w:t xml:space="preserve">, </w:t>
      </w:r>
      <w:r w:rsidRPr="00756AB7">
        <w:rPr>
          <w:rFonts w:eastAsia="Times New Roman" w:cs="Times New Roman"/>
          <w:szCs w:val="28"/>
          <w:lang w:val="uk-UA" w:eastAsia="zh-CN"/>
        </w:rPr>
        <w:t>генератор 3,8 кВт інв</w:t>
      </w:r>
      <w:r>
        <w:rPr>
          <w:rFonts w:eastAsia="Times New Roman" w:cs="Times New Roman"/>
          <w:szCs w:val="28"/>
          <w:lang w:val="uk-UA" w:eastAsia="zh-CN"/>
        </w:rPr>
        <w:t>ентарним номером</w:t>
      </w:r>
      <w:r w:rsidRPr="00756AB7">
        <w:rPr>
          <w:rFonts w:eastAsia="Times New Roman" w:cs="Times New Roman"/>
          <w:szCs w:val="28"/>
          <w:lang w:val="uk-UA" w:eastAsia="zh-CN"/>
        </w:rPr>
        <w:t xml:space="preserve"> 1113000709, балансов</w:t>
      </w:r>
      <w:r>
        <w:rPr>
          <w:rFonts w:eastAsia="Times New Roman" w:cs="Times New Roman"/>
          <w:szCs w:val="28"/>
          <w:lang w:val="uk-UA" w:eastAsia="zh-CN"/>
        </w:rPr>
        <w:t>ою</w:t>
      </w:r>
      <w:r w:rsidRPr="00756AB7">
        <w:rPr>
          <w:rFonts w:eastAsia="Times New Roman" w:cs="Times New Roman"/>
          <w:szCs w:val="28"/>
          <w:lang w:val="uk-UA" w:eastAsia="zh-CN"/>
        </w:rPr>
        <w:t xml:space="preserve"> вартіст</w:t>
      </w:r>
      <w:r>
        <w:rPr>
          <w:rFonts w:eastAsia="Times New Roman" w:cs="Times New Roman"/>
          <w:szCs w:val="28"/>
          <w:lang w:val="uk-UA" w:eastAsia="zh-CN"/>
        </w:rPr>
        <w:t>ю</w:t>
      </w:r>
      <w:r w:rsidRPr="00756AB7">
        <w:rPr>
          <w:rFonts w:eastAsia="Times New Roman" w:cs="Times New Roman"/>
          <w:szCs w:val="28"/>
          <w:lang w:val="uk-UA" w:eastAsia="zh-CN"/>
        </w:rPr>
        <w:t xml:space="preserve">  15700,17 грн, знос  7850,09 грн, </w:t>
      </w:r>
      <w:r>
        <w:rPr>
          <w:rFonts w:eastAsia="Times New Roman" w:cs="Times New Roman"/>
          <w:szCs w:val="28"/>
          <w:lang w:val="uk-UA" w:eastAsia="zh-CN"/>
        </w:rPr>
        <w:t xml:space="preserve">в кількості </w:t>
      </w:r>
      <w:r w:rsidRPr="00756AB7">
        <w:rPr>
          <w:rFonts w:eastAsia="Times New Roman" w:cs="Times New Roman"/>
          <w:szCs w:val="28"/>
          <w:lang w:val="uk-UA" w:eastAsia="zh-CN"/>
        </w:rPr>
        <w:t>1 шт.</w:t>
      </w:r>
      <w:r>
        <w:rPr>
          <w:rFonts w:eastAsia="Times New Roman" w:cs="Times New Roman"/>
          <w:szCs w:val="28"/>
          <w:lang w:val="uk-UA" w:eastAsia="zh-CN"/>
        </w:rPr>
        <w:t xml:space="preserve">, </w:t>
      </w:r>
      <w:r w:rsidRPr="00756AB7">
        <w:rPr>
          <w:rFonts w:eastAsia="Times New Roman" w:cs="Times New Roman"/>
          <w:szCs w:val="28"/>
          <w:lang w:val="uk-UA" w:eastAsia="zh-CN"/>
        </w:rPr>
        <w:t>обігрівач тип 1 інв</w:t>
      </w:r>
      <w:r>
        <w:rPr>
          <w:rFonts w:eastAsia="Times New Roman" w:cs="Times New Roman"/>
          <w:szCs w:val="28"/>
          <w:lang w:val="uk-UA" w:eastAsia="zh-CN"/>
        </w:rPr>
        <w:t>ентарним номером</w:t>
      </w:r>
      <w:r w:rsidRPr="00756AB7">
        <w:rPr>
          <w:rFonts w:eastAsia="Times New Roman" w:cs="Times New Roman"/>
          <w:szCs w:val="28"/>
          <w:lang w:val="uk-UA" w:eastAsia="zh-CN"/>
        </w:rPr>
        <w:t xml:space="preserve"> 1113000710, балансов</w:t>
      </w:r>
      <w:r>
        <w:rPr>
          <w:rFonts w:eastAsia="Times New Roman" w:cs="Times New Roman"/>
          <w:szCs w:val="28"/>
          <w:lang w:val="uk-UA" w:eastAsia="zh-CN"/>
        </w:rPr>
        <w:t>ою</w:t>
      </w:r>
      <w:r w:rsidRPr="00756AB7">
        <w:rPr>
          <w:rFonts w:eastAsia="Times New Roman" w:cs="Times New Roman"/>
          <w:szCs w:val="28"/>
          <w:lang w:val="uk-UA" w:eastAsia="zh-CN"/>
        </w:rPr>
        <w:t xml:space="preserve"> вартіст</w:t>
      </w:r>
      <w:r>
        <w:rPr>
          <w:rFonts w:eastAsia="Times New Roman" w:cs="Times New Roman"/>
          <w:szCs w:val="28"/>
          <w:lang w:val="uk-UA" w:eastAsia="zh-CN"/>
        </w:rPr>
        <w:t>ю</w:t>
      </w:r>
      <w:r w:rsidRPr="00756AB7">
        <w:rPr>
          <w:rFonts w:eastAsia="Times New Roman" w:cs="Times New Roman"/>
          <w:szCs w:val="28"/>
          <w:lang w:val="uk-UA" w:eastAsia="zh-CN"/>
        </w:rPr>
        <w:t xml:space="preserve"> 28472,84 грн, знос 14236,42 грн, </w:t>
      </w:r>
      <w:r>
        <w:rPr>
          <w:rFonts w:eastAsia="Times New Roman" w:cs="Times New Roman"/>
          <w:szCs w:val="28"/>
          <w:lang w:val="uk-UA" w:eastAsia="zh-CN"/>
        </w:rPr>
        <w:t xml:space="preserve">в кількості </w:t>
      </w:r>
      <w:r w:rsidRPr="00756AB7">
        <w:rPr>
          <w:rFonts w:eastAsia="Times New Roman" w:cs="Times New Roman"/>
          <w:szCs w:val="28"/>
          <w:lang w:val="uk-UA" w:eastAsia="zh-CN"/>
        </w:rPr>
        <w:t>2 шт.</w:t>
      </w:r>
      <w:r>
        <w:rPr>
          <w:rFonts w:eastAsia="Times New Roman" w:cs="Times New Roman"/>
          <w:szCs w:val="28"/>
          <w:lang w:val="uk-UA" w:eastAsia="zh-CN"/>
        </w:rPr>
        <w:t xml:space="preserve">, </w:t>
      </w:r>
      <w:r w:rsidRPr="00756AB7">
        <w:rPr>
          <w:rFonts w:eastAsia="Times New Roman" w:cs="Times New Roman"/>
          <w:szCs w:val="28"/>
          <w:lang w:val="uk-UA" w:eastAsia="zh-CN"/>
        </w:rPr>
        <w:t>обігрівач тип 2 інв</w:t>
      </w:r>
      <w:r>
        <w:rPr>
          <w:rFonts w:eastAsia="Times New Roman" w:cs="Times New Roman"/>
          <w:szCs w:val="28"/>
          <w:lang w:val="uk-UA" w:eastAsia="zh-CN"/>
        </w:rPr>
        <w:t>ентарним номером</w:t>
      </w:r>
      <w:r w:rsidRPr="00756AB7">
        <w:rPr>
          <w:rFonts w:eastAsia="Times New Roman" w:cs="Times New Roman"/>
          <w:szCs w:val="28"/>
          <w:lang w:val="uk-UA" w:eastAsia="zh-CN"/>
        </w:rPr>
        <w:t xml:space="preserve"> 1113000711, балансов</w:t>
      </w:r>
      <w:r>
        <w:rPr>
          <w:rFonts w:eastAsia="Times New Roman" w:cs="Times New Roman"/>
          <w:szCs w:val="28"/>
          <w:lang w:val="uk-UA" w:eastAsia="zh-CN"/>
        </w:rPr>
        <w:t>ою</w:t>
      </w:r>
      <w:r w:rsidRPr="00756AB7">
        <w:rPr>
          <w:rFonts w:eastAsia="Times New Roman" w:cs="Times New Roman"/>
          <w:szCs w:val="28"/>
          <w:lang w:val="uk-UA" w:eastAsia="zh-CN"/>
        </w:rPr>
        <w:t xml:space="preserve"> вартіст</w:t>
      </w:r>
      <w:r>
        <w:rPr>
          <w:rFonts w:eastAsia="Times New Roman" w:cs="Times New Roman"/>
          <w:szCs w:val="28"/>
          <w:lang w:val="uk-UA" w:eastAsia="zh-CN"/>
        </w:rPr>
        <w:t>ю</w:t>
      </w:r>
      <w:r w:rsidRPr="00756AB7">
        <w:rPr>
          <w:rFonts w:eastAsia="Times New Roman" w:cs="Times New Roman"/>
          <w:szCs w:val="28"/>
          <w:lang w:val="uk-UA" w:eastAsia="zh-CN"/>
        </w:rPr>
        <w:t xml:space="preserve"> 55336,03 грн, знос  27668,04 грн, </w:t>
      </w:r>
      <w:r>
        <w:rPr>
          <w:rFonts w:eastAsia="Times New Roman" w:cs="Times New Roman"/>
          <w:szCs w:val="28"/>
          <w:lang w:val="uk-UA" w:eastAsia="zh-CN"/>
        </w:rPr>
        <w:t>в кількості</w:t>
      </w:r>
      <w:r w:rsidRPr="00756AB7">
        <w:rPr>
          <w:rFonts w:eastAsia="Times New Roman" w:cs="Times New Roman"/>
          <w:szCs w:val="28"/>
          <w:lang w:val="uk-UA" w:eastAsia="zh-CN"/>
        </w:rPr>
        <w:t xml:space="preserve"> 4 шт.</w:t>
      </w:r>
    </w:p>
    <w:p w:rsidR="00272B31" w:rsidRPr="001B617B" w:rsidRDefault="00272B31" w:rsidP="00272B31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537206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керуючого справами виконавчого комітету</w:t>
      </w: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міської ради  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>Терещенко І.І</w:t>
      </w:r>
      <w:r w:rsidRPr="001B617B">
        <w:rPr>
          <w:rFonts w:eastAsia="Times New Roman" w:cs="Times New Roman"/>
          <w:szCs w:val="28"/>
          <w:lang w:val="uk-UA" w:eastAsia="ru-RU"/>
        </w:rPr>
        <w:t>.</w:t>
      </w: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272B31" w:rsidRPr="001B617B" w:rsidRDefault="00272B31" w:rsidP="00272B31">
      <w:pPr>
        <w:pStyle w:val="a3"/>
        <w:tabs>
          <w:tab w:val="left" w:pos="1134"/>
        </w:tabs>
        <w:ind w:left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Надія ВАЙЛО</w:t>
      </w: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92921" w:rsidRPr="00792921" w:rsidRDefault="00792921" w:rsidP="00792921">
      <w:pPr>
        <w:tabs>
          <w:tab w:val="left" w:pos="993"/>
        </w:tabs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sectPr w:rsidR="00792921" w:rsidRPr="00792921" w:rsidSect="0040379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47A"/>
    <w:rsid w:val="000218FB"/>
    <w:rsid w:val="00066B91"/>
    <w:rsid w:val="000D7022"/>
    <w:rsid w:val="000E5415"/>
    <w:rsid w:val="001056A1"/>
    <w:rsid w:val="00111BEB"/>
    <w:rsid w:val="001B617B"/>
    <w:rsid w:val="001F77E1"/>
    <w:rsid w:val="00214448"/>
    <w:rsid w:val="002355FB"/>
    <w:rsid w:val="00272B31"/>
    <w:rsid w:val="00275D2A"/>
    <w:rsid w:val="002816DA"/>
    <w:rsid w:val="002D182D"/>
    <w:rsid w:val="00384327"/>
    <w:rsid w:val="00396B5C"/>
    <w:rsid w:val="003B0A16"/>
    <w:rsid w:val="0040379C"/>
    <w:rsid w:val="00407BC4"/>
    <w:rsid w:val="00410BDD"/>
    <w:rsid w:val="004171CE"/>
    <w:rsid w:val="00461F46"/>
    <w:rsid w:val="004D2DAB"/>
    <w:rsid w:val="0052628D"/>
    <w:rsid w:val="00537206"/>
    <w:rsid w:val="00560675"/>
    <w:rsid w:val="00570227"/>
    <w:rsid w:val="005A0AB1"/>
    <w:rsid w:val="006053C9"/>
    <w:rsid w:val="006572D3"/>
    <w:rsid w:val="00685056"/>
    <w:rsid w:val="006C0B77"/>
    <w:rsid w:val="006C2544"/>
    <w:rsid w:val="006E172B"/>
    <w:rsid w:val="00713AC5"/>
    <w:rsid w:val="0071491F"/>
    <w:rsid w:val="00756AB7"/>
    <w:rsid w:val="00792921"/>
    <w:rsid w:val="00797F2B"/>
    <w:rsid w:val="007C378C"/>
    <w:rsid w:val="007D2BE3"/>
    <w:rsid w:val="008242FF"/>
    <w:rsid w:val="00845150"/>
    <w:rsid w:val="0085647A"/>
    <w:rsid w:val="00870751"/>
    <w:rsid w:val="00877A0B"/>
    <w:rsid w:val="008A2036"/>
    <w:rsid w:val="008E00F9"/>
    <w:rsid w:val="00922C48"/>
    <w:rsid w:val="0098298A"/>
    <w:rsid w:val="009B05DC"/>
    <w:rsid w:val="00A2627A"/>
    <w:rsid w:val="00A60C0B"/>
    <w:rsid w:val="00AB5092"/>
    <w:rsid w:val="00AD0E66"/>
    <w:rsid w:val="00B73602"/>
    <w:rsid w:val="00B90422"/>
    <w:rsid w:val="00B915B7"/>
    <w:rsid w:val="00B94FAB"/>
    <w:rsid w:val="00BC0445"/>
    <w:rsid w:val="00C84911"/>
    <w:rsid w:val="00D8721D"/>
    <w:rsid w:val="00DF7EF7"/>
    <w:rsid w:val="00E05FE2"/>
    <w:rsid w:val="00E558A9"/>
    <w:rsid w:val="00E619DB"/>
    <w:rsid w:val="00E65E12"/>
    <w:rsid w:val="00EA59DF"/>
    <w:rsid w:val="00EE4070"/>
    <w:rsid w:val="00F12C76"/>
    <w:rsid w:val="00F3276F"/>
    <w:rsid w:val="00F5362F"/>
    <w:rsid w:val="00F74AB2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19084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3108</Characters>
  <DocSecurity>0</DocSecurity>
  <Lines>135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2025-03-24T13:10:00Z</cp:lastPrinted>
  <dcterms:created xsi:type="dcterms:W3CDTF">2025-03-24T13:11:00Z</dcterms:created>
  <dcterms:modified xsi:type="dcterms:W3CDTF">2025-03-31T08:33:00Z</dcterms:modified>
</cp:coreProperties>
</file>